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2F4B" w:rsidRDefault="00242F4B" w:rsidP="00242F4B">
      <w:pPr>
        <w:shd w:val="clear" w:color="auto" w:fill="FFFFFF" w:themeFill="background1"/>
        <w:spacing w:after="0" w:line="25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Геморрагическая лихорадка 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Эбола</w:t>
      </w:r>
      <w:proofErr w:type="spellEnd"/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Лихорадкой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 острое вирусное заболевание, которое отличается высокой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контагиозностью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(заразностью) и летальностью, характеризуется развитием геморрагического синдрома. Это довольно редкая, но очень опасная болезнь, уровень смертности от которой достигает 90 %.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Эпидемия геморрагической лихорадки развилась в Северном Заире (теперь Демократическая республика Конго) и Южном Судане в 1976 году. В результате заражения вирусом, получившим имя заирской 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реки 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(приток Конго), в Заире умерло 280 человек из 318 заболевших, а в Судане – 151 из 284.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42F4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06190" cy="2860040"/>
            <wp:effectExtent l="0" t="0" r="3810" b="0"/>
            <wp:docPr id="7" name="Рисунок 1" descr="http://ds19ishim.ru/media/cache/c0/ef/c0eff1cd118a8c36fb49f1b7edebb51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s19ishim.ru/media/cache/c0/ef/c0eff1cd118a8c36fb49f1b7edebb510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Больной лихорадкой </w:t>
      </w:r>
      <w:proofErr w:type="spellStart"/>
      <w:r w:rsidRPr="00242F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Эбола</w:t>
      </w:r>
      <w:proofErr w:type="spellEnd"/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Очередная эпидемия геморрагической лихорадки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произошла в 2003 году в Конго (район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Этумби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погибли 120 человек. Летом 2012 года от лихорадки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скончались 14 человек в Уганде.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России жертвами страшного вируса стали два человека. В 1996 году погибла лаборантка вирусологического научного центра в Сергиевом Посаде, в 2004 году – сотрудница НИИ молекулярной биологии в Кольцово (Новосибирская область). В обоих случаях заражение произошло в результате неосторожности при инъекциях вируса подопытным животным.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Филовирусы</w:t>
      </w:r>
      <w:proofErr w:type="spellEnd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вирус 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Эбола</w:t>
      </w:r>
      <w:proofErr w:type="spellEnd"/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Ebolavirus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(вирус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) относится к семейству 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Filoviridae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отряд 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Mononegavirales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  Для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характерно длительное сохранение вирулентности при комнатной температуре, чувствительность к высокой температуре и органическим растворителям. Человек может заразиться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филовирусами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животных или от других людей. Семейство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Filoviridae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было открыто после того, как в 1967 году в процессе работы с 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тканями обезьян из Уганды 31 человек заразился одним из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Marburgvirus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(вирус Марбург).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Первичный источник заражения до сих пор не был найден, несмотря на многочисленные попытки. Переносчиками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принято считать грызунов и летучих мышей. На первом Всемирном конгрессе по проблемам вируса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Марбурга (2008 год) было заявлено, что основным носителем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 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африканский 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длинноязыкий</w:t>
      </w:r>
      <w:proofErr w:type="spellEnd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крылан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(вид летучих мышей), хотя сами эти животные жертвой геморрагических лихорадок не становятся. Известно о случаях заражения человека от горилл, шимпанзе и антилоп-дукеров.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выделяют пять подтипов вируса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заирский</w:t>
      </w:r>
      <w:proofErr w:type="gram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суданский,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рестонский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кот-д’ивуарский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бундибугио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; человека поражают четыре из пяти этих подтипов.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06190" cy="2860040"/>
            <wp:effectExtent l="0" t="0" r="3810" b="0"/>
            <wp:docPr id="8" name="Рисунок 2" descr="http://ds19ishim.ru/media/cache/b0/3c/b03ce5e59b61ef480c15f9206162a531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s19ishim.ru/media/cache/b0/3c/b03ce5e59b61ef480c15f9206162a531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Вирус </w:t>
      </w:r>
      <w:proofErr w:type="spellStart"/>
      <w:r w:rsidRPr="00242F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под микроскопом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филовирусов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человека к человеку осуществляется посредством прямого контакта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жидкостями</w:t>
      </w:r>
      <w:proofErr w:type="spellEnd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заражённого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(кровь, слюна и т.д.). Заразность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Ebolavirus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достигает 95 %. Специалисты отмечают, что значительную роль в распространении лихорадки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играть похоронные ритуалы, при которых возможен прямой контакт с телом </w:t>
      </w:r>
      <w:proofErr w:type="gram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умершего</w:t>
      </w:r>
      <w:proofErr w:type="gram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болезни. Больные выделяют вирус на протяжении 3 недель.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Медицинские работники заражаются от пациентов в результате близкого контакта без необходимой защиты. Имеются данные о вероятности бесконтактного заражения.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заболевания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Воротами инфекции становятся слизистые оболочки дыхательных путей и микротравмы кожи. На месте проникновения инфекции в организм видимых изменений не происходит.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Инфекция быстро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генерализуется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наблюдается общая интоксикация и тромбогеморрагический синдром. Патогенез лихорадки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аналогичен прочим геморрагическим лихорадкам, разница есть только в скорости 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развития. В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эндемичных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 у 7 % населения в результате исследований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выявлены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антитела</w:t>
      </w:r>
      <w:proofErr w:type="spellEnd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 вирусу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Основой для диагноза становятся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эндемичная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местность, контакты с заболевшими, характерные симптомы.</w:t>
      </w:r>
      <w:proofErr w:type="gramEnd"/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Инкубационный период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длится от 2 дней до трех недель. Симптомы возникают сначала в виде сильной слабости, болей в голове, животе и мышцах, ангины. Затем появляется сухой кашель, боли в груди, имеющие колющий характер, признаки обезвоживания. При исследовании крови диагностируется лейкоцитоз, тромбоцитопения и анемия. Особо стоит указать, что тестирование образцов крови сопряжено с большим риском заражения и должно </w:t>
      </w:r>
      <w:proofErr w:type="gram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осуществляться</w:t>
      </w:r>
      <w:proofErr w:type="gram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самом высоком уровне биологической защиты.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Смерть больного наступает на второй неделе (как правило) на фоне кровотечений.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Лечение геморрагической лихорадки </w:t>
      </w:r>
      <w:proofErr w:type="spellStart"/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Эбола</w:t>
      </w:r>
      <w:proofErr w:type="spellEnd"/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тяжелых случаях заболевания за пациентами с лихорадкой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нужен интенсивный уход: в случае сильного обезвоживания — внутривенные вливания, </w:t>
      </w:r>
      <w:proofErr w:type="gram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оральная</w:t>
      </w:r>
      <w:proofErr w:type="gram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регидрация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растворами, которые содержат электролиты.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Специфического лечения или вакцины против геморрагической лихорадки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настоящее время 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существует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. Крупные фармакологические концерны не вкладывают деньги в разработку вакцины, поскольку рынок сбыта такой вакцины очень невелик, а значит, расходы превысят возможную прибыль. Это капитализм.</w:t>
      </w:r>
    </w:p>
    <w:p w:rsidR="00242F4B" w:rsidRPr="00242F4B" w:rsidRDefault="00242F4B" w:rsidP="00242F4B">
      <w:pPr>
        <w:shd w:val="clear" w:color="auto" w:fill="FFFFFF" w:themeFill="background1"/>
        <w:spacing w:after="0" w:line="25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Исследования до сих пор велись при финансовой поддержке Министерства обороны США и Национального института здравоохранения Соединенных Штатов, опасавшихся создания на основе вируса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Эбола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биологического оружия. Известно, что как минимум две фармацевтические компании,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Tekmira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Sarepta</w:t>
      </w:r>
      <w:proofErr w:type="spellEnd"/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создали прототипы вакцины и даже приступили к испытаниям прототипов на людях. Но летом 2012 года СМИ сообщили о возможном </w:t>
      </w:r>
      <w:r w:rsidRPr="00242F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прекращении финансирования</w:t>
      </w:r>
      <w:r w:rsidRPr="00242F4B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этих программ.</w:t>
      </w:r>
    </w:p>
    <w:p w:rsidR="00242F4B" w:rsidRPr="001C6054" w:rsidRDefault="00242F4B" w:rsidP="00242F4B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:rsidR="00932B66" w:rsidRDefault="00932B66"/>
    <w:sectPr w:rsidR="00932B66" w:rsidSect="009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2F4B"/>
    <w:rsid w:val="00242F4B"/>
    <w:rsid w:val="0093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2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2F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s19ishim.ru/media/cms_page_media/208/345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ds19ishim.ru/media/cms_page_media/208/123.jp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4306</Characters>
  <Application>Microsoft Office Word</Application>
  <DocSecurity>0</DocSecurity>
  <Lines>35</Lines>
  <Paragraphs>10</Paragraphs>
  <ScaleCrop>false</ScaleCrop>
  <Company>Krokoz™</Company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Deafult User</cp:lastModifiedBy>
  <cp:revision>2</cp:revision>
  <dcterms:created xsi:type="dcterms:W3CDTF">2015-06-11T17:56:00Z</dcterms:created>
  <dcterms:modified xsi:type="dcterms:W3CDTF">2015-06-11T17:57:00Z</dcterms:modified>
</cp:coreProperties>
</file>